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         </w:t>
      </w:r>
      <w:r>
        <w:rPr>
          <w:rFonts w:ascii="Times New Roman" w:eastAsia="Times New Roman" w:hAnsi="Times New Roman" w:cs="Times New Roman"/>
        </w:rPr>
        <w:t>08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Югры Миненко Ю.Б., рассмотрев в открытом судебном заседании в помещении судебного участка №3 Ханты-Мансийского судебного района дело об административ</w:t>
      </w:r>
      <w:r>
        <w:rPr>
          <w:rFonts w:ascii="Times New Roman" w:eastAsia="Times New Roman" w:hAnsi="Times New Roman" w:cs="Times New Roman"/>
        </w:rPr>
        <w:t>ном правонарушении №5-</w:t>
      </w:r>
      <w:r>
        <w:rPr>
          <w:rFonts w:ascii="Times New Roman" w:eastAsia="Times New Roman" w:hAnsi="Times New Roman" w:cs="Times New Roman"/>
        </w:rPr>
        <w:t>623</w:t>
      </w:r>
      <w:r>
        <w:rPr>
          <w:rFonts w:ascii="Times New Roman" w:eastAsia="Times New Roman" w:hAnsi="Times New Roman" w:cs="Times New Roman"/>
        </w:rPr>
        <w:t>-280</w:t>
      </w:r>
      <w:r>
        <w:rPr>
          <w:rFonts w:ascii="Times New Roman" w:eastAsia="Times New Roman" w:hAnsi="Times New Roman" w:cs="Times New Roman"/>
        </w:rPr>
        <w:t>3/2024</w:t>
      </w:r>
      <w:r>
        <w:rPr>
          <w:rFonts w:ascii="Times New Roman" w:eastAsia="Times New Roman" w:hAnsi="Times New Roman" w:cs="Times New Roman"/>
        </w:rPr>
        <w:t xml:space="preserve">, возбужденное по ст.15.5 </w:t>
      </w:r>
      <w:r>
        <w:rPr>
          <w:rFonts w:ascii="Times New Roman" w:eastAsia="Times New Roman" w:hAnsi="Times New Roman" w:cs="Times New Roman"/>
        </w:rPr>
        <w:t xml:space="preserve">Кодекса Российской Федерации </w:t>
      </w:r>
      <w:r>
        <w:rPr>
          <w:rFonts w:ascii="Times New Roman" w:eastAsia="Times New Roman" w:hAnsi="Times New Roman" w:cs="Times New Roman"/>
        </w:rPr>
        <w:t xml:space="preserve">об административных правонарушениях </w:t>
      </w:r>
      <w:r>
        <w:rPr>
          <w:rFonts w:ascii="Times New Roman" w:eastAsia="Times New Roman" w:hAnsi="Times New Roman" w:cs="Times New Roman"/>
        </w:rPr>
        <w:t xml:space="preserve">(далее - </w:t>
      </w:r>
      <w:r>
        <w:rPr>
          <w:rFonts w:ascii="Times New Roman" w:eastAsia="Times New Roman" w:hAnsi="Times New Roman" w:cs="Times New Roman"/>
        </w:rPr>
        <w:t>КоАП РФ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в отношении должностного лица –</w:t>
      </w:r>
      <w:r>
        <w:rPr>
          <w:rFonts w:ascii="Times New Roman" w:eastAsia="Times New Roman" w:hAnsi="Times New Roman" w:cs="Times New Roman"/>
        </w:rPr>
        <w:t>директора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УПРАВЛЕНИЕ ПРОЕКТАМИ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Чепурного Семена Сергеевича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0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сведений о привлечении к административной ответственности не представлено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Чепурной С.С.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являясь </w:t>
      </w:r>
      <w:r>
        <w:rPr>
          <w:rFonts w:ascii="Times New Roman" w:eastAsia="Times New Roman" w:hAnsi="Times New Roman" w:cs="Times New Roman"/>
        </w:rPr>
        <w:t>директором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УПРАВЛЕНИЕ ПРОЕКТАМИ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, находясь по </w:t>
      </w:r>
      <w:r>
        <w:rPr>
          <w:rFonts w:ascii="Times New Roman" w:eastAsia="Times New Roman" w:hAnsi="Times New Roman" w:cs="Times New Roman"/>
        </w:rPr>
        <w:t xml:space="preserve">месту исполнения своих должностных обязанностей </w:t>
      </w:r>
      <w:r>
        <w:rPr>
          <w:rFonts w:ascii="Times New Roman" w:eastAsia="Times New Roman" w:hAnsi="Times New Roman" w:cs="Times New Roman"/>
        </w:rPr>
        <w:t>адресу: г.Ханты-Мансийск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Светлая д.40 офис 2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 24 часов 00 минут </w:t>
      </w:r>
      <w:r>
        <w:rPr>
          <w:rFonts w:ascii="Times New Roman" w:eastAsia="Times New Roman" w:hAnsi="Times New Roman" w:cs="Times New Roman"/>
        </w:rPr>
        <w:t>25.04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в нарушение п.1 ст.419, п.7 ст.431 Налогового кодекса Российской Федераци</w:t>
      </w:r>
      <w:r>
        <w:rPr>
          <w:rFonts w:ascii="Times New Roman" w:eastAsia="Times New Roman" w:hAnsi="Times New Roman" w:cs="Times New Roman"/>
        </w:rPr>
        <w:t>и (далее - НК РФ), не обеспечил</w:t>
      </w:r>
      <w:r>
        <w:rPr>
          <w:rFonts w:ascii="Times New Roman" w:eastAsia="Times New Roman" w:hAnsi="Times New Roman" w:cs="Times New Roman"/>
        </w:rPr>
        <w:t xml:space="preserve"> предоставление расчета по страховым взносам за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месяц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 в Межрайонную Инспекцию ФНС России №1 по Ханты-Мансийскому автономному округу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Югре, чем </w:t>
      </w:r>
      <w:r>
        <w:rPr>
          <w:rFonts w:ascii="Times New Roman" w:eastAsia="Times New Roman" w:hAnsi="Times New Roman" w:cs="Times New Roman"/>
        </w:rPr>
        <w:t>26.04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в 00 час. 01 мин. совершил</w:t>
      </w:r>
      <w:r>
        <w:rPr>
          <w:rFonts w:ascii="Times New Roman" w:eastAsia="Times New Roman" w:hAnsi="Times New Roman" w:cs="Times New Roman"/>
        </w:rPr>
        <w:t xml:space="preserve"> правонарушение, предусмотренное ст.15.5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Чепурной С.С.</w:t>
      </w:r>
      <w:r>
        <w:rPr>
          <w:rFonts w:ascii="Times New Roman" w:eastAsia="Times New Roman" w:hAnsi="Times New Roman" w:cs="Times New Roman"/>
        </w:rPr>
        <w:t xml:space="preserve"> в судебное заседание не явил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 xml:space="preserve">, о месте и времени судебного заседания </w:t>
      </w:r>
      <w:r>
        <w:rPr>
          <w:rFonts w:ascii="Times New Roman" w:eastAsia="Times New Roman" w:hAnsi="Times New Roman" w:cs="Times New Roman"/>
        </w:rPr>
        <w:t>извещен</w:t>
      </w:r>
      <w:r>
        <w:rPr>
          <w:rFonts w:ascii="Times New Roman" w:eastAsia="Times New Roman" w:hAnsi="Times New Roman" w:cs="Times New Roman"/>
        </w:rPr>
        <w:t xml:space="preserve"> надлежащим образом, об отложении судебного заседания не ходатайствовал.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 счел возможным рассмотреть дело об административном правонарушении в отсутствие </w:t>
      </w:r>
      <w:r>
        <w:rPr>
          <w:rFonts w:ascii="Times New Roman" w:eastAsia="Times New Roman" w:hAnsi="Times New Roman" w:cs="Times New Roman"/>
        </w:rPr>
        <w:t>Чепурного С.С.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и проанализировав письменные материалы дела,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со ст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419 НК РФ 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1) лица, производящие выплаты и иные вознаграждения физическим лицам: организации; индивидуальные предприниматели; физические лица, не являющиеся индивидуальными предпринимателями; 2)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Согласно п.7 ст.431 Налогового Кодекса РФ</w:t>
      </w:r>
      <w:r>
        <w:rPr>
          <w:rFonts w:ascii="Times New Roman" w:eastAsia="Times New Roman" w:hAnsi="Times New Roman" w:cs="Times New Roman"/>
        </w:rPr>
        <w:t xml:space="preserve"> (в редакции действующей на дату совершения правонарушения)</w:t>
      </w:r>
      <w:r>
        <w:rPr>
          <w:rFonts w:ascii="Times New Roman" w:eastAsia="Times New Roman" w:hAnsi="Times New Roman" w:cs="Times New Roman"/>
        </w:rPr>
        <w:t xml:space="preserve">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</w:t>
      </w:r>
      <w:r>
        <w:rPr>
          <w:rFonts w:ascii="Times New Roman" w:eastAsia="Times New Roman" w:hAnsi="Times New Roman" w:cs="Times New Roman"/>
        </w:rPr>
        <w:t xml:space="preserve"> страховым взносам не позднее 25</w:t>
      </w:r>
      <w:r>
        <w:rPr>
          <w:rFonts w:ascii="Times New Roman" w:eastAsia="Times New Roman" w:hAnsi="Times New Roman" w:cs="Times New Roman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нарушение указанных требований </w:t>
      </w:r>
      <w:r>
        <w:rPr>
          <w:rFonts w:ascii="Times New Roman" w:eastAsia="Times New Roman" w:hAnsi="Times New Roman" w:cs="Times New Roman"/>
        </w:rPr>
        <w:t>директор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УПРАВЛЕНИЕ ПРОЕКТАМИ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Чепурной С.С.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расчет по</w:t>
      </w:r>
      <w:r>
        <w:rPr>
          <w:rFonts w:ascii="Times New Roman" w:eastAsia="Times New Roman" w:hAnsi="Times New Roman" w:cs="Times New Roman"/>
        </w:rPr>
        <w:t xml:space="preserve"> страховым взносам за 3 месяца</w:t>
      </w:r>
      <w:r>
        <w:rPr>
          <w:rFonts w:ascii="Times New Roman" w:eastAsia="Times New Roman" w:hAnsi="Times New Roman" w:cs="Times New Roman"/>
        </w:rPr>
        <w:t xml:space="preserve"> 2023 года до 25.</w:t>
      </w:r>
      <w:r>
        <w:rPr>
          <w:rFonts w:ascii="Times New Roman" w:eastAsia="Times New Roman" w:hAnsi="Times New Roman" w:cs="Times New Roman"/>
        </w:rPr>
        <w:t>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не представил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ст.2.4</w:t>
        </w:r>
      </w:hyperlink>
      <w:r>
        <w:rPr>
          <w:rFonts w:ascii="Times New Roman" w:eastAsia="Times New Roman" w:hAnsi="Times New Roman" w:cs="Times New Roman"/>
        </w:rPr>
        <w:t xml:space="preserve"> КоАП РФ административной ответственности подлежит должностное лицо в случае совершения </w:t>
      </w:r>
      <w:r>
        <w:rPr>
          <w:rFonts w:ascii="Times New Roman" w:eastAsia="Times New Roman" w:hAnsi="Times New Roman" w:cs="Times New Roman"/>
        </w:rPr>
        <w:t>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</w:t>
      </w:r>
      <w:r>
        <w:rPr>
          <w:rFonts w:ascii="Times New Roman" w:eastAsia="Times New Roman" w:hAnsi="Times New Roman" w:cs="Times New Roman"/>
        </w:rPr>
        <w:t>несут административную ответственность как должностные лица, если законом не установлено иное.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Чепурного С.С.</w:t>
      </w:r>
      <w:r>
        <w:rPr>
          <w:rFonts w:ascii="Times New Roman" w:eastAsia="Times New Roman" w:hAnsi="Times New Roman" w:cs="Times New Roman"/>
        </w:rPr>
        <w:t xml:space="preserve"> в совершении правонарушения подтверждается исследованными судом материалами дела: 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>№8601240</w:t>
      </w:r>
      <w:r>
        <w:rPr>
          <w:rFonts w:ascii="Times New Roman" w:eastAsia="Times New Roman" w:hAnsi="Times New Roman" w:cs="Times New Roman"/>
        </w:rPr>
        <w:t>5700</w:t>
      </w:r>
      <w:r>
        <w:rPr>
          <w:rFonts w:ascii="Times New Roman" w:eastAsia="Times New Roman" w:hAnsi="Times New Roman" w:cs="Times New Roman"/>
        </w:rPr>
        <w:t>03690001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26.02.2024</w:t>
      </w:r>
      <w:r>
        <w:rPr>
          <w:rFonts w:ascii="Times New Roman" w:eastAsia="Times New Roman" w:hAnsi="Times New Roman" w:cs="Times New Roman"/>
        </w:rPr>
        <w:t xml:space="preserve">; выпиской из ЕГРЮЛ в отношении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УПРАВЛЕНИЕ ПРОЕКТАМИ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, копией расчета по страховым взносам, поступившим в налоговый орган </w:t>
      </w:r>
      <w:r>
        <w:rPr>
          <w:rFonts w:ascii="Times New Roman" w:eastAsia="Times New Roman" w:hAnsi="Times New Roman" w:cs="Times New Roman"/>
        </w:rPr>
        <w:t>25.05.2023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Чепурного С.С.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ст.15.5 КоАП РФ - нарушение установленных законодательством о налогах и сборах сроков представления </w:t>
      </w:r>
      <w:r>
        <w:rPr>
          <w:rFonts w:ascii="Times New Roman" w:eastAsia="Times New Roman" w:hAnsi="Times New Roman" w:cs="Times New Roman"/>
        </w:rPr>
        <w:t>расчета по страховым взносам</w:t>
      </w:r>
      <w:r>
        <w:rPr>
          <w:rFonts w:ascii="Times New Roman" w:eastAsia="Times New Roman" w:hAnsi="Times New Roman" w:cs="Times New Roman"/>
        </w:rPr>
        <w:t xml:space="preserve"> в налоговый орган по месту учета.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Смягчающим административную ответственность обстоятельством является добровольное прекращение противоправного поведения лицом, его совершившим, </w:t>
      </w:r>
      <w:r>
        <w:rPr>
          <w:rFonts w:ascii="Times New Roman" w:eastAsia="Times New Roman" w:hAnsi="Times New Roman" w:cs="Times New Roman"/>
        </w:rPr>
        <w:t>отягчающих</w:t>
      </w:r>
      <w:r>
        <w:rPr>
          <w:rFonts w:ascii="Times New Roman" w:eastAsia="Times New Roman" w:hAnsi="Times New Roman" w:cs="Times New Roman"/>
        </w:rPr>
        <w:t xml:space="preserve"> административную ответственност</w:t>
      </w:r>
      <w:r>
        <w:rPr>
          <w:rFonts w:ascii="Times New Roman" w:eastAsia="Times New Roman" w:hAnsi="Times New Roman" w:cs="Times New Roman"/>
        </w:rPr>
        <w:t>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Руководствуясь ст.ст.23.1, 29.10 КоАП РФ, мировой судья,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widowControl w:val="0"/>
        <w:spacing w:before="0" w:after="0"/>
        <w:ind w:firstLine="709"/>
        <w:jc w:val="both"/>
      </w:pP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признать должностное лицо 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директора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УПРАВЛЕНИЕ ПРОЕКТАМИ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Чепурного Семена Сергеевича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</w:t>
      </w:r>
      <w:r>
        <w:rPr>
          <w:rFonts w:ascii="Times New Roman" w:eastAsia="Times New Roman" w:hAnsi="Times New Roman" w:cs="Times New Roman"/>
        </w:rPr>
        <w:t>нарушения, предусмотренного ст.15.5</w:t>
      </w:r>
      <w:r>
        <w:rPr>
          <w:rFonts w:ascii="Times New Roman" w:eastAsia="Times New Roman" w:hAnsi="Times New Roman" w:cs="Times New Roman"/>
        </w:rPr>
        <w:t xml:space="preserve"> КоАП РФ, и назначить е</w:t>
      </w:r>
      <w:r>
        <w:rPr>
          <w:rFonts w:ascii="Times New Roman" w:eastAsia="Times New Roman" w:hAnsi="Times New Roman" w:cs="Times New Roman"/>
        </w:rPr>
        <w:t>му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ПРЕДУПРЕЖДЕНИЯ.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Ю.Б.Миненко</w:t>
      </w: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0510179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0rplc-9">
    <w:name w:val="cat-UserDefined grp-20 rplc-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E26F4-AD98-4BA9-97BD-057167EACC81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